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ELOVIA Foundation</w:t>
      </w:r>
    </w:p>
    <w:p>
      <w:pPr>
        <w:pStyle w:val="Heading1"/>
      </w:pPr>
      <w:r>
        <w:t>Executive Director</w:t>
      </w:r>
    </w:p>
    <w:p>
      <w:r>
        <w:rPr>
          <w:b/>
        </w:rPr>
        <w:t xml:space="preserve">Reference: </w:t>
      </w:r>
      <w:r>
        <w:t>ELVF-ED-2026</w:t>
      </w:r>
    </w:p>
    <w:p>
      <w:r>
        <w:rPr>
          <w:b/>
        </w:rPr>
        <w:t xml:space="preserve">Location: </w:t>
      </w:r>
      <w:r>
        <w:t>Nigeria; base and travel arrangements agreed for the appointment</w:t>
      </w:r>
    </w:p>
    <w:p>
      <w:r>
        <w:rPr>
          <w:b/>
        </w:rPr>
        <w:t xml:space="preserve">Reports to: </w:t>
      </w:r>
      <w:r>
        <w:t>Board of Trustees</w:t>
      </w:r>
    </w:p>
    <w:p>
      <w:r>
        <w:rPr>
          <w:b/>
        </w:rPr>
        <w:t xml:space="preserve">Working arrangement: </w:t>
      </w:r>
      <w:r>
        <w:t>Full-time</w:t>
      </w:r>
    </w:p>
    <w:p>
      <w:r>
        <w:rPr>
          <w:b/>
        </w:rPr>
        <w:t xml:space="preserve">Closing date: </w:t>
      </w:r>
      <w:r>
        <w:t>30 October 2026</w:t>
      </w:r>
    </w:p>
    <w:p>
      <w:r>
        <w:rPr>
          <w:b/>
        </w:rPr>
        <w:t xml:space="preserve">Salary and remuneration: </w:t>
      </w:r>
      <w:r>
        <w:t>Negotiable</w:t>
      </w:r>
    </w:p>
    <w:p>
      <w:pPr>
        <w:pStyle w:val="Heading2"/>
      </w:pPr>
      <w:r>
        <w:t>About the Foundation</w:t>
      </w:r>
    </w:p>
    <w:p>
      <w:r>
        <w:t>Elovia Foundation advances women’s financial capability, enterprise opportunities and economic agency in underserved Nigerian communities through education, mentoring, livelihood support and partnerships.</w:t>
      </w:r>
    </w:p>
    <w:p>
      <w:pPr>
        <w:pStyle w:val="Heading2"/>
      </w:pPr>
      <w:r>
        <w:t>Role purpose</w:t>
      </w:r>
    </w:p>
    <w:p>
      <w:r>
        <w:t>Lead Elovia Foundation’s public-benefit work to strengthen women’s financial capability, enterprise opportunities and economic agency in underserved Nigerian communities.</w:t>
      </w:r>
    </w:p>
    <w:p>
      <w:pPr>
        <w:pStyle w:val="Heading2"/>
      </w:pPr>
      <w:r>
        <w:t>Key responsibilities</w:t>
      </w:r>
    </w:p>
    <w:p>
      <w:pPr>
        <w:pStyle w:val="ListBullet"/>
      </w:pPr>
      <w:r>
        <w:t>Translate the trustees’ strategy into an annual programme plan, budget and measurable objectives.</w:t>
      </w:r>
    </w:p>
    <w:p>
      <w:pPr>
        <w:pStyle w:val="ListBullet"/>
      </w:pPr>
      <w:r>
        <w:t>Lead staff, delivery partners and organisational development across programmes and locations.</w:t>
      </w:r>
    </w:p>
    <w:p>
      <w:pPr>
        <w:pStyle w:val="ListBullet"/>
      </w:pPr>
      <w:r>
        <w:t>Build relationships with donors, government, women’s organisations and community representatives.</w:t>
      </w:r>
    </w:p>
    <w:p>
      <w:pPr>
        <w:pStyle w:val="ListBullet"/>
      </w:pPr>
      <w:r>
        <w:t>Oversee grant proposals, agreements, delivery commitments and accurate donor reporting.</w:t>
      </w:r>
    </w:p>
    <w:p>
      <w:pPr>
        <w:pStyle w:val="ListBullet"/>
      </w:pPr>
      <w:r>
        <w:t>Maintain effective financial controls, restricted-fund accountability and risk management with the finance officer.</w:t>
      </w:r>
    </w:p>
    <w:p>
      <w:pPr>
        <w:pStyle w:val="ListBullet"/>
      </w:pPr>
      <w:r>
        <w:t>Ensure safeguarding, inclusion, ethical conduct and participant confidentiality are embedded in delivery.</w:t>
      </w:r>
    </w:p>
    <w:p>
      <w:pPr>
        <w:pStyle w:val="ListBullet"/>
      </w:pPr>
      <w:r>
        <w:t>Report performance, finances, risks and decisions requiring approval to trustees.</w:t>
      </w:r>
    </w:p>
    <w:p>
      <w:pPr>
        <w:pStyle w:val="ListBullet"/>
      </w:pPr>
      <w:r>
        <w:t>Maintain the Foundation’s independent governance and manage conflicts involving related organisations.</w:t>
      </w:r>
    </w:p>
    <w:p>
      <w:pPr>
        <w:pStyle w:val="ListBullet"/>
      </w:pPr>
      <w:r>
        <w:t>Use evaluation findings and participant feedback to improve programme quality and sustainability.</w:t>
      </w:r>
    </w:p>
    <w:p>
      <w:r>
        <w:br w:type="page"/>
      </w:r>
    </w:p>
    <w:p>
      <w:pPr>
        <w:pStyle w:val="Heading1"/>
      </w:pPr>
      <w:r>
        <w:t>Executive Director</w:t>
      </w:r>
    </w:p>
    <w:p>
      <w:r>
        <w:t>ELVF-ED-2026</w:t>
      </w:r>
    </w:p>
    <w:p>
      <w:pPr>
        <w:pStyle w:val="Heading2"/>
      </w:pPr>
      <w:r>
        <w:t>Essential experience and capabilities</w:t>
      </w:r>
    </w:p>
    <w:p>
      <w:pPr>
        <w:pStyle w:val="ListBullet"/>
      </w:pPr>
      <w:r>
        <w:t>Relevant degree or equivalent substantial professional experience.</w:t>
      </w:r>
    </w:p>
    <w:p>
      <w:pPr>
        <w:pStyle w:val="ListBullet"/>
      </w:pPr>
      <w:r>
        <w:t>Substantial leadership experience in a nonprofit, development organisation or comparable public-benefit institution.</w:t>
      </w:r>
    </w:p>
    <w:p>
      <w:pPr>
        <w:pStyle w:val="ListBullet"/>
      </w:pPr>
      <w:r>
        <w:t>Evidence of managing teams, budgets and multi-stakeholder programmes with measurable results.</w:t>
      </w:r>
    </w:p>
    <w:p>
      <w:pPr>
        <w:pStyle w:val="ListBullet"/>
      </w:pPr>
      <w:r>
        <w:t>Experience of donor engagement, fundraising or accountable grant delivery.</w:t>
      </w:r>
    </w:p>
    <w:p>
      <w:pPr>
        <w:pStyle w:val="ListBullet"/>
      </w:pPr>
      <w:r>
        <w:t>Strong understanding of women’s economic empowerment and Nigerian community contexts.</w:t>
      </w:r>
    </w:p>
    <w:p>
      <w:pPr>
        <w:pStyle w:val="ListBullet"/>
      </w:pPr>
      <w:r>
        <w:t>Sound governance judgement and excellent written communication.</w:t>
      </w:r>
    </w:p>
    <w:p>
      <w:pPr>
        <w:pStyle w:val="Heading2"/>
      </w:pPr>
      <w:r>
        <w:t>Desirable experience</w:t>
      </w:r>
    </w:p>
    <w:p>
      <w:pPr>
        <w:pStyle w:val="ListBullet"/>
      </w:pPr>
      <w:r>
        <w:t>Postgraduate study in development, public policy, management or a related discipline.</w:t>
      </w:r>
    </w:p>
    <w:p>
      <w:pPr>
        <w:pStyle w:val="ListBullet"/>
      </w:pPr>
      <w:r>
        <w:t>Experience building a new organisation or securing institutional partnerships.</w:t>
      </w:r>
    </w:p>
    <w:p>
      <w:pPr>
        <w:pStyle w:val="Heading2"/>
      </w:pPr>
      <w:r>
        <w:t>Expected outcomes</w:t>
      </w:r>
    </w:p>
    <w:p>
      <w:pPr>
        <w:pStyle w:val="ListBullet"/>
      </w:pPr>
      <w:r>
        <w:t>An approved strategy, operating plan and accountable management structure.</w:t>
      </w:r>
    </w:p>
    <w:p>
      <w:pPr>
        <w:pStyle w:val="ListBullet"/>
      </w:pPr>
      <w:r>
        <w:t>Reliable programme and financial reporting to trustees and funders.</w:t>
      </w:r>
    </w:p>
    <w:p>
      <w:pPr>
        <w:pStyle w:val="ListBullet"/>
      </w:pPr>
      <w:r>
        <w:t>Credible partnerships and measurable improvements for participants.</w:t>
      </w:r>
    </w:p>
    <w:p>
      <w:pPr>
        <w:pStyle w:val="Heading2"/>
      </w:pPr>
      <w:r>
        <w:t>Terms of appointment</w:t>
      </w:r>
    </w:p>
    <w:p>
      <w:r>
        <w:t>Salary, benefits and the overall remuneration package, or contracted fees where applicable, are negotiable and will reflect the responsibilities, agreed hours, relevant experience and final terms. Start date and working arrangements will be agreed. Appointments are subject to references, appropriate role-related checks, conflicts-of-interest disclosure and formal approval. Project-funded posts are subject to approved project funding.</w:t>
      </w:r>
    </w:p>
    <w:p>
      <w:pPr>
        <w:pStyle w:val="Heading2"/>
      </w:pPr>
      <w:r>
        <w:t>Equitable recruitment</w:t>
      </w:r>
    </w:p>
    <w:p>
      <w:r>
        <w:t>We welcome qualified applicants from all backgrounds. Applications are assessed against consistent published criteria, followed by structured interviews and proportionate role-related assessments where appropriate. Reasonable adjustments are available. Selection decisions are documented, conflicts are declared and candidate information is handled confidentially. Women and persons with disabilities are encouraged to apply. Recruitment does not require payment.</w:t>
      </w:r>
    </w:p>
    <w:p>
      <w:pPr>
        <w:pStyle w:val="Heading2"/>
      </w:pPr>
      <w:r>
        <w:t>How to apply</w:t>
      </w:r>
    </w:p>
    <w:p>
      <w:r>
        <w:t>Visit https://elovia-one.com/careers/foundation-executive-director and complete the application form. Upload your CV in PDF, DOC or DOCX format, up to 5 MB, and provide a supporting statement explaining how you meet the criteria. Applications close on 30 October 2026. Do not include confidential beneficiary or donor records.</w:t>
      </w:r>
    </w:p>
    <w:sectPr w:rsidR="00FC693F" w:rsidRPr="0006063C" w:rsidSect="00034616">
      <w:footerReference w:type="default" r:id="rId9"/>
      <w:pgSz w:w="11952" w:h="16848"/>
      <w:pgMar w:top="936" w:right="1080" w:bottom="936"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t xml:space="preserve">ELOVIA Foundation   |   Careers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52" w:lineRule="auto"/>
    </w:pPr>
    <w:rPr>
      <w:rFonts w:ascii="Arial" w:hAnsi="Arial"/>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100"/>
      <w:outlineLvl w:val="0"/>
    </w:pPr>
    <w:rPr>
      <w:rFonts w:asciiTheme="majorHAnsi" w:eastAsiaTheme="majorEastAsia" w:hAnsiTheme="majorHAnsi" w:cstheme="majorBidi" w:ascii="Arial" w:hAnsi="Arial"/>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100"/>
      <w:outlineLvl w:val="1"/>
    </w:pPr>
    <w:rPr>
      <w:rFonts w:asciiTheme="majorHAnsi" w:eastAsiaTheme="majorEastAsia" w:hAnsiTheme="majorHAnsi" w:cstheme="majorBidi" w:ascii="Arial" w:hAnsi="Arial"/>
      <w:b/>
      <w:bCs/>
      <w:color w:val="000000"/>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00" w:line="240" w:lineRule="auto"/>
      <w:contextualSpacing/>
    </w:pPr>
    <w:rPr>
      <w:rFonts w:asciiTheme="majorHAnsi" w:eastAsiaTheme="majorEastAsia" w:hAnsiTheme="majorHAnsi" w:cstheme="majorBidi" w:ascii="Arial" w:hAnsi="Arial"/>
      <w:color w:val="000000"/>
      <w:spacing w:val="5"/>
      <w:kern w:val="28"/>
      <w:sz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100"/>
      <w:contextualSpacing/>
    </w:pPr>
    <w:rPr>
      <w:rFonts w:ascii="Arial" w:hAnsi="Arial"/>
      <w:color w:val="000000"/>
      <w:sz w:val="22"/>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ELOVIA Foundation</dc:creator>
  <cp:keywords/>
  <dc:description>generated by python-docx</dc:description>
  <cp:lastModifiedBy/>
  <cp:revision>1</cp:revision>
  <dcterms:created xsi:type="dcterms:W3CDTF">2013-12-23T23:15:00Z</dcterms:created>
  <dcterms:modified xsi:type="dcterms:W3CDTF">2013-12-23T23:15:00Z</dcterms:modified>
  <cp:category/>
</cp:coreProperties>
</file>